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40"/></w:pPr><w:r><w:rPr><w:color w:val="1A1A2E"/><w:sz w:val="36"/><w:szCs w:val="36"/><w:b w:val="1"/><w:bCs w:val="1"/></w:rPr><w:t xml:space="preserve">P&L REPORT — AUGUST 2026</w:t></w:r></w:p><w:p><w:pPr><w:spacing w:after="40"/></w:pPr><w:r><w:rPr><w:color w:val="666666"/><w:sz w:val="18"/><w:szCs w:val="18"/></w:rPr><w:t xml:space="preserve">BR Modeling Studio + Veltrix Media · Generated 26 Sep 2026, 06:08 AM</w:t></w:r></w:p><w:p><w:pPr><w:spacing w:after="150"/></w:pPr><w:r><w:rPr><w:color w:val="888888"/><w:sz w:val="16"/><w:szCs w:val="16"/></w:rPr><w:t xml:space="preserve">Generated 26 Sep 2026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r><w:trPr/><w:tc><w:tcPr><w:tcW w:w="2250" w:type="dxa"/><w:shd w:val="clear" w:fill="D1FAE5"/><w:noWrap/></w:tcPr><w:p><w:pPr/><w:r><w:rPr><w:color w:val="065F46"/><w:sz w:val="14"/><w:szCs w:val="14"/><w:b w:val="1"/><w:bCs w:val="1"/></w:rPr><w:t xml:space="preserve">Revenue</w:t></w:r></w:p><w:p><w:pPr/><w:r><w:rPr><w:color w:val="065F46"/><w:sz w:val="24"/><w:szCs w:val="24"/><w:b w:val="1"/><w:bCs w:val="1"/></w:rPr><w:t xml:space="preserve">₹0.00</w:t></w:r></w:p></w:tc><w:tc><w:tcPr><w:tcW w:w="2250" w:type="dxa"/><w:shd w:val="clear" w:fill="FEE2E2"/><w:noWrap/></w:tcPr><w:p><w:pPr/><w:r><w:rPr><w:color w:val="991B1B"/><w:sz w:val="14"/><w:szCs w:val="14"/><w:b w:val="1"/><w:bCs w:val="1"/></w:rPr><w:t xml:space="preserve">Expenses</w:t></w:r></w:p><w:p><w:pPr/><w:r><w:rPr><w:color w:val="991B1B"/><w:sz w:val="24"/><w:szCs w:val="24"/><w:b w:val="1"/><w:bCs w:val="1"/></w:rPr><w:t xml:space="preserve">₹0.00</w:t></w:r></w:p></w:tc><w:tc><w:tcPr><w:tcW w:w="2250" w:type="dxa"/><w:shd w:val="clear" w:fill="D1FAE5"/><w:noWrap/></w:tcPr><w:p><w:pPr/><w:r><w:rPr><w:color w:val="065F46"/><w:sz w:val="14"/><w:szCs w:val="14"/><w:b w:val="1"/><w:bCs w:val="1"/></w:rPr><w:t xml:space="preserve">Net Profit</w:t></w:r></w:p><w:p><w:pPr/><w:r><w:rPr><w:color w:val="065F46"/><w:sz w:val="24"/><w:szCs w:val="24"/><w:b w:val="1"/><w:bCs w:val="1"/></w:rPr><w:t xml:space="preserve">₹0.00</w:t></w:r></w:p></w:tc><w:tc><w:tcPr><w:tcW w:w="2250" w:type="dxa"/><w:shd w:val="clear" w:fill="EDE9FE"/><w:noWrap/></w:tcPr><w:p><w:pPr/><w:r><w:rPr><w:color w:val="5B21B6"/><w:sz w:val="14"/><w:szCs w:val="14"/><w:b w:val="1"/><w:bCs w:val="1"/></w:rPr><w:t xml:space="preserve">Margin</w:t></w:r></w:p><w:p><w:pPr/><w:r><w:rPr><w:color w:val="5B21B6"/><w:sz w:val="24"/><w:szCs w:val="24"/><w:b w:val="1"/><w:bCs w:val="1"/></w:rPr><w:t xml:space="preserve">N/A</w:t></w:r></w:p></w:tc></w:tr></w:tbl><w:p/><w:p><w:pPr><w:spacing w:after="80"/></w:pPr><w:r><w:rPr><w:color w:val="6C63FF"/><w:sz w:val="20"/><w:szCs w:val="20"/><w:b w:val="1"/><w:bCs w:val="1"/></w:rPr><w:t xml:space="preserve">MONTHLY BREAKDOWN</w:t></w:r></w:p><w:tbl><w:tblGrid><w:gridCol w:w="1800" w:type="dxa"/><w:gridCol w:w="1800" w:type="dxa"/><w:gridCol w:w="1800" w:type="dxa"/><w:gridCol w:w="1800" w:type="dxa"/><w:gridCol w:w="18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1800" w:type="dxa"/><w:shd w:val="clear" w:fill="6C63FF"/><w:noWrap/></w:tcPr><w:p><w:pPr/><w:r><w:rPr><w:color w:val="FFFFFF"/><w:sz w:val="18"/><w:szCs w:val="18"/><w:b w:val="1"/><w:bCs w:val="1"/></w:rPr><w:t xml:space="preserve">Month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Expenses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Profit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1800" w:type="dxa"/><w:shd w:val="clear" w:fill="FFFFFF"/><w:noWrap/></w:tcPr><w:p><w:pPr/><w:r><w:rPr><w:color w:val="1A1A2E"/><w:sz w:val="18"/><w:szCs w:val="18"/></w:rPr><w:t xml:space="preserve">Aug 2026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N/A</w:t></w:r></w:p></w:tc></w:tr></w:tbl><w:p/><w:p><w:pPr><w:spacing w:after="80"/></w:pPr><w:r><w:rPr><w:color w:val="6C63FF"/><w:sz w:val="20"/><w:szCs w:val="20"/><w:b w:val="1"/><w:bCs w:val="1"/></w:rPr><w:t xml:space="preserve">EXPENSES BY CATEGORY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2250" w:type="dxa"/><w:shd w:val="clear" w:fill="6C63FF"/><w:noWrap/></w:tcPr><w:p><w:pPr/><w:r><w:rPr><w:color w:val="FFFFFF"/><w:sz w:val="18"/><w:szCs w:val="18"/><w:b w:val="1"/><w:bCs w:val="1"/></w:rPr><w:t xml:space="preserve">Category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Total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Count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% of Total</w:t></w:r></w:p></w:tc></w:tr><w:tr><w:trPr/><w:tc><w:tcPr><w:tcW w:w="9000" w:type="dxa"/><w:noWrap/></w:tcPr><w:p><w:pPr/><w:r><w:rPr><w:color w:val="888888"/><w:sz w:val="18"/><w:szCs w:val="18"/></w:rPr><w:t xml:space="preserve">No records</w:t></w:r></w:p></w:tc></w:tr></w:tbl><w:p/><w:p><w:pPr><w:spacing w:after="80"/></w:pPr><w:r><w:rPr><w:color w:val="6C63FF"/><w:sz w:val="20"/><w:szCs w:val="20"/><w:b w:val="1"/><w:bCs w:val="1"/></w:rPr><w:t xml:space="preserve">CASH POSITION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Cash In (Revenue Collected)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Cash Out (Expenses)</w:t></w:r></w:p></w:tc><w:tc><w:tcPr><w:tcW w:w="4500" w:type="dxa"/><w:shd w:val="clear" w:fill="F8F7FF"/><w:noWrap/></w:tcPr><w:p><w:pPr/><w:r><w:rPr><w:color w:val="1A1A2E"/><w:sz w:val="18"/><w:szCs w:val="18"/></w:rPr><w:t xml:space="preserve">₹0.00</w:t></w:r></w:p></w:tc></w:tr><w:tr><w:trPr/><w:tc><w:tcPr><w:tcW w:w="4500" w:type="dxa"/><w:shd w:val="clear" w:fill="FFFFFF"/><w:noWrap/></w:tcPr><w:p><w:pPr/><w:r><w:rPr><w:color w:val="1A1A2E"/><w:sz w:val="18"/><w:szCs w:val="18"/></w:rPr><w:t xml:space="preserve">Pending Receivables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Net Cash Position</w:t></w:r></w:p></w:tc><w:tc><w:tcPr><w:tcW w:w="4500" w:type="dxa"/><w:shd w:val="clear" w:fill="F8F7FF"/><w:noWrap/></w:tcPr><w:p><w:pPr/><w:r><w:rPr><w:color w:val="1A1A2E"/><w:sz w:val="18"/><w:szCs w:val="18"/></w:rPr><w:t xml:space="preserve">₹0.00</w:t></w:r></w:p></w:tc></w:tr></w:tbl><w:p/><w:p><w:pPr><w:spacing w:after="80"/></w:pPr><w:r><w:rPr><w:color w:val="6C63FF"/><w:sz w:val="20"/><w:szCs w:val="20"/><w:b w:val="1"/><w:bCs w:val="1"/></w:rPr><w:t xml:space="preserve">REVENUE BY CLIENT</w:t></w:r></w:p><w:tbl><w:tblGrid><w:gridCol w:w="3000" w:type="dxa"/><w:gridCol w:w="3000" w:type="dxa"/><w:gridCol w:w="3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3000" w:type="dxa"/><w:shd w:val="clear" w:fill="6C63FF"/><w:noWrap/></w:tcPr><w:p><w:pPr/><w:r><w:rPr><w:color w:val="FFFFFF"/><w:sz w:val="18"/><w:szCs w:val="18"/><w:b w:val="1"/><w:bCs w:val="1"/></w:rPr><w:t xml:space="preserve">Client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9000" w:type="dxa"/><w:noWrap/></w:tcPr><w:p><w:pPr/><w:r><w:rPr><w:color w:val="888888"/><w:sz w:val="18"/><w:szCs w:val="18"/></w:rPr><w:t xml:space="preserve">No records</w:t></w:r></w:p></w:tc></w:tr></w:tbl><w:p/><w:p><w:pPr><w:spacing w:after="80"/></w:pPr><w:r><w:rPr><w:color w:val="6C63FF"/><w:sz w:val="20"/><w:szCs w:val="20"/><w:b w:val="1"/><w:bCs w:val="1"/></w:rPr><w:t xml:space="preserve">TAX ESTIMATES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Output GST (paid invoices)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Input GST / ITC</w:t></w:r></w:p></w:tc><w:tc><w:tcPr><w:tcW w:w="4500" w:type="dxa"/><w:shd w:val="clear" w:fill="F8F7FF"/><w:noWrap/></w:tcPr><w:p><w:pPr/><w:r><w:rPr><w:color w:val="1A1A2E"/><w:sz w:val="18"/><w:szCs w:val="18"/></w:rPr><w:t xml:space="preserve">₹0.00</w:t></w:r></w:p></w:tc></w:tr><w:tr><w:trPr/><w:tc><w:tcPr><w:tcW w:w="4500" w:type="dxa"/><w:shd w:val="clear" w:fill="FFFFFF"/><w:noWrap/></w:tcPr><w:p><w:pPr/><w:r><w:rPr><w:color w:val="1A1A2E"/><w:sz w:val="18"/><w:szCs w:val="18"/></w:rPr><w:t xml:space="preserve">Net GST Payable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Taxable Profit (excl. GST)</w:t></w:r></w:p></w:tc><w:tc><w:tcPr><w:tcW w:w="4500" w:type="dxa"/><w:shd w:val="clear" w:fill="F8F7FF"/><w:noWrap/></w:tcPr><w:p><w:pPr/><w:r><w:rPr><w:color w:val="1A1A2E"/><w:sz w:val="18"/><w:szCs w:val="18"/></w:rPr><w:t xml:space="preserve">₹0.00</w:t></w:r></w:p></w:tc></w:tr><w:tr><w:trPr/><w:tc><w:tcPr><w:tcW w:w="4500" w:type="dxa"/><w:shd w:val="clear" w:fill="FFFFFF"/><w:noWrap/></w:tcPr><w:p><w:pPr/><w:r><w:rPr><w:color w:val="1A1A2E"/><w:sz w:val="18"/><w:szCs w:val="18"/></w:rPr><w:t xml:space="preserve">Income Tax Estimate (at 30%)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After-Tax Profit</w:t></w:r></w:p></w:tc><w:tc><w:tcPr><w:tcW w:w="4500" w:type="dxa"/><w:shd w:val="clear" w:fill="F8F7FF"/><w:noWrap/></w:tcPr><w:p><w:pPr/><w:r><w:rPr><w:color w:val="1A1A2E"/><w:sz w:val="18"/><w:szCs w:val="18"/></w:rPr><w:t xml:space="preserve">₹0.00</w:t></w:r></w:p></w:tc></w:tr></w:tbl><w:p/><w:sectPr><w:pgSz w:orient="portrait" w:w="11905.511811023622" w:h="16837.79527559055"/><w:pgMar w:top="700" w:right="700" w:bottom="700" w:left="7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2026-09-26T06:08:01+00:00</dcterms:created>
  <dcterms:modified xsi:type="dcterms:W3CDTF">2026-09-26T06:08:01+00:00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